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B2" w:rsidRDefault="00F26DB2" w:rsidP="00F26DB2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6DB2" w:rsidRDefault="00F26DB2" w:rsidP="00F26DB2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6DB2" w:rsidRDefault="00F26DB2" w:rsidP="00F26DB2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72B3" w:rsidRPr="00F26DB2" w:rsidRDefault="00F26DB2" w:rsidP="00F26DB2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6DB2">
        <w:rPr>
          <w:rFonts w:ascii="Times New Roman" w:hAnsi="Times New Roman" w:cs="Times New Roman"/>
          <w:b/>
          <w:sz w:val="40"/>
          <w:szCs w:val="40"/>
        </w:rPr>
        <w:t>Strategie předcházení školní neúspěšnosti</w:t>
      </w: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Mgr. Markéta Smejkalová</w:t>
      </w:r>
    </w:p>
    <w:p w:rsidR="00F26DB2" w:rsidRPr="00F26DB2" w:rsidRDefault="00F26DB2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Platnost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1.9.2024</w:t>
      </w:r>
      <w:proofErr w:type="gramEnd"/>
    </w:p>
    <w:p w:rsidR="00F26DB2" w:rsidRDefault="00F26DB2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4F59" w:rsidRDefault="00134F59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34F59">
        <w:rPr>
          <w:rFonts w:ascii="Times New Roman" w:hAnsi="Times New Roman" w:cs="Times New Roman"/>
          <w:sz w:val="24"/>
          <w:szCs w:val="24"/>
        </w:rPr>
        <w:t xml:space="preserve">Strategie předcházení školní neúspěšnosti vychází z vyhlášky č. 27/2016 sb. ve znění pozdějších předpisů. </w:t>
      </w:r>
    </w:p>
    <w:p w:rsidR="00134F59" w:rsidRDefault="00134F59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541E" w:rsidRDefault="00AE541E" w:rsidP="00AE54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41E">
        <w:rPr>
          <w:rFonts w:ascii="Times New Roman" w:hAnsi="Times New Roman" w:cs="Times New Roman"/>
          <w:b/>
          <w:sz w:val="24"/>
          <w:szCs w:val="24"/>
        </w:rPr>
        <w:t>Školní úspěšnost</w:t>
      </w:r>
      <w:r w:rsidRPr="00AE5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883" w:rsidRDefault="00AE541E" w:rsidP="00AE54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41E">
        <w:rPr>
          <w:rFonts w:ascii="Times New Roman" w:hAnsi="Times New Roman" w:cs="Times New Roman"/>
          <w:sz w:val="24"/>
          <w:szCs w:val="24"/>
        </w:rPr>
        <w:t>je synonymum pro vý</w:t>
      </w:r>
      <w:r>
        <w:rPr>
          <w:rFonts w:ascii="Times New Roman" w:hAnsi="Times New Roman" w:cs="Times New Roman"/>
          <w:sz w:val="24"/>
          <w:szCs w:val="24"/>
        </w:rPr>
        <w:t xml:space="preserve">sledky </w:t>
      </w:r>
      <w:r w:rsidRPr="00AE541E">
        <w:rPr>
          <w:rFonts w:ascii="Times New Roman" w:hAnsi="Times New Roman" w:cs="Times New Roman"/>
          <w:sz w:val="24"/>
          <w:szCs w:val="24"/>
        </w:rPr>
        <w:t xml:space="preserve">práce žáků při vyučování a bývá zpravidla asociována s dobrým školním prospěchem. </w:t>
      </w:r>
      <w:r w:rsidR="00054883" w:rsidRPr="00AE541E">
        <w:rPr>
          <w:rFonts w:ascii="Times New Roman" w:hAnsi="Times New Roman" w:cs="Times New Roman"/>
          <w:sz w:val="24"/>
          <w:szCs w:val="24"/>
        </w:rPr>
        <w:t>Školní úspěšnost je ovlivněna mnoha faktory a jejím předpokladem jsou dostatečně rozvinuté intelektové schopnosti žáka, které však mohou být z různých příčin blokovány.</w:t>
      </w:r>
    </w:p>
    <w:p w:rsidR="00AE541E" w:rsidRPr="00AE541E" w:rsidRDefault="00AE541E" w:rsidP="00AE54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541E" w:rsidRDefault="00AE541E" w:rsidP="00AE54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41E">
        <w:rPr>
          <w:rFonts w:ascii="Times New Roman" w:hAnsi="Times New Roman" w:cs="Times New Roman"/>
          <w:b/>
          <w:sz w:val="24"/>
          <w:szCs w:val="24"/>
        </w:rPr>
        <w:t>Školní neúspěšnost</w:t>
      </w:r>
      <w:r w:rsidRPr="00AE5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41E" w:rsidRDefault="00AE541E" w:rsidP="00AE54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41E">
        <w:rPr>
          <w:rFonts w:ascii="Times New Roman" w:hAnsi="Times New Roman" w:cs="Times New Roman"/>
          <w:sz w:val="24"/>
          <w:szCs w:val="24"/>
        </w:rPr>
        <w:t>je chápána jako selhávání žáka v podmínkách školního edukačního prostředí nejen špatným prospěchem, ale také vytvářením negativních psychických postojů a emočních stavů ve vztahu k vlastnímu učení, ke vzdělávání, učitelům a dalším pedagogickým pracovníkům. Školní neúspěšnost je obrazem i důsledkem individuálních rozdílů - osobnost žáka (např. úroveň a struktura nadání, charakteru, zájmu o učení, emotivita, motivace), ale i výkonnosti ve škole a v jejich rodinné výchově.</w:t>
      </w:r>
    </w:p>
    <w:p w:rsidR="00FA2BAD" w:rsidRDefault="00FA2BAD" w:rsidP="00AE54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třeba rozlišit </w:t>
      </w:r>
      <w:r w:rsidRPr="007B5201">
        <w:rPr>
          <w:rFonts w:ascii="Times New Roman" w:hAnsi="Times New Roman" w:cs="Times New Roman"/>
          <w:sz w:val="24"/>
          <w:szCs w:val="24"/>
          <w:u w:val="single"/>
        </w:rPr>
        <w:t>dva typy školní neúspěšnosti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5C1E" w:rsidRDefault="00FA2BAD" w:rsidP="00FA2BA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Absolutní </w:t>
      </w:r>
    </w:p>
    <w:p w:rsidR="00FA2BAD" w:rsidRDefault="00325C1E" w:rsidP="00325C1E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2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Žák neprospívá v důsledku jeho nedostatečně rozvinutých intelektových </w:t>
      </w:r>
      <w:r w:rsidRPr="00325C1E">
        <w:rPr>
          <w:rFonts w:ascii="Times New Roman" w:hAnsi="Times New Roman" w:cs="Times New Roman"/>
          <w:sz w:val="24"/>
          <w:szCs w:val="24"/>
        </w:rPr>
        <w:t>schopností.</w:t>
      </w:r>
    </w:p>
    <w:p w:rsidR="00325C1E" w:rsidRPr="00325C1E" w:rsidRDefault="00325C1E" w:rsidP="00325C1E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5C1E" w:rsidRDefault="00FA2BAD" w:rsidP="00FA2BA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Relativní </w:t>
      </w:r>
    </w:p>
    <w:p w:rsidR="00FA2BAD" w:rsidRDefault="00325C1E" w:rsidP="00325C1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má špatný prospěch z </w:t>
      </w:r>
      <w:proofErr w:type="spellStart"/>
      <w:r>
        <w:rPr>
          <w:rFonts w:ascii="Times New Roman" w:hAnsi="Times New Roman" w:cs="Times New Roman"/>
          <w:sz w:val="24"/>
          <w:szCs w:val="24"/>
        </w:rPr>
        <w:t>mimointelektových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důvodů. Nižší výkon může </w:t>
      </w:r>
      <w:r w:rsidRPr="00325C1E">
        <w:rPr>
          <w:rFonts w:ascii="Times New Roman" w:hAnsi="Times New Roman" w:cs="Times New Roman"/>
          <w:sz w:val="24"/>
          <w:szCs w:val="24"/>
        </w:rPr>
        <w:t>způsobit např. nízká sebedůvěra, špatné sebehodnocení, nedostatečná motivace, negativní postoj ke škole, emoční či zdravotní problémy</w:t>
      </w:r>
      <w:r>
        <w:rPr>
          <w:rFonts w:ascii="Times New Roman" w:hAnsi="Times New Roman" w:cs="Times New Roman"/>
          <w:sz w:val="24"/>
          <w:szCs w:val="24"/>
        </w:rPr>
        <w:t>, dále také sociokulturní podmínky v rodině</w:t>
      </w:r>
      <w:r w:rsidRPr="00325C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5201" w:rsidRPr="00D50458" w:rsidRDefault="00325C1E" w:rsidP="00325C1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Posouzení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mimointelektových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faktorů školní neúspěšnosti je velmi důležité pro pochopení příčiny selhávání ve škole, a také pro efektivní nápravná opatření.</w:t>
      </w:r>
    </w:p>
    <w:p w:rsidR="007B5201" w:rsidRDefault="007B5201" w:rsidP="00325C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Příčiny neúspěchu ve vzdělávání: </w:t>
      </w:r>
    </w:p>
    <w:p w:rsidR="002922C2" w:rsidRPr="002922C2" w:rsidRDefault="002922C2" w:rsidP="00325C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školní nezralost 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včas nerozpoznané smyslové vad - sluchu (v souvislosti s tím řeči), zraku 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nízký intelekt 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vliv rodiny - přílišné nároky, nepodporování ke vzdělávání z různých důvodů, přecvičování leváctví, chybějící moti</w:t>
      </w:r>
      <w:r w:rsidR="00C74D2F">
        <w:rPr>
          <w:rFonts w:ascii="Times New Roman" w:hAnsi="Times New Roman" w:cs="Times New Roman"/>
          <w:sz w:val="24"/>
          <w:szCs w:val="24"/>
        </w:rPr>
        <w:t>vace k plnění školní povinností,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vývojové poruchy učení či chování 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častá krátkodobá </w:t>
      </w:r>
      <w:r w:rsidR="00C74D2F">
        <w:rPr>
          <w:rFonts w:ascii="Times New Roman" w:hAnsi="Times New Roman" w:cs="Times New Roman"/>
          <w:sz w:val="24"/>
          <w:szCs w:val="24"/>
        </w:rPr>
        <w:t xml:space="preserve">a dlouhodobá </w:t>
      </w:r>
      <w:r w:rsidRPr="007B5201">
        <w:rPr>
          <w:rFonts w:ascii="Times New Roman" w:hAnsi="Times New Roman" w:cs="Times New Roman"/>
          <w:sz w:val="24"/>
          <w:szCs w:val="24"/>
        </w:rPr>
        <w:t>absence</w:t>
      </w:r>
      <w:r w:rsidR="00C74D2F">
        <w:rPr>
          <w:rFonts w:ascii="Times New Roman" w:hAnsi="Times New Roman" w:cs="Times New Roman"/>
          <w:sz w:val="24"/>
          <w:szCs w:val="24"/>
        </w:rPr>
        <w:t xml:space="preserve"> související se zdravotními problémy žáka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t xml:space="preserve"> </w:t>
      </w: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onemocnění žáka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t xml:space="preserve"> </w:t>
      </w: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</w:t>
      </w:r>
      <w:r w:rsidR="00C74D2F">
        <w:rPr>
          <w:rFonts w:ascii="Times New Roman" w:hAnsi="Times New Roman" w:cs="Times New Roman"/>
          <w:sz w:val="24"/>
          <w:szCs w:val="24"/>
        </w:rPr>
        <w:t>přestěhování se, žák cizinec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t xml:space="preserve"> </w:t>
      </w: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záškoláctví či skryté záškoláctví </w:t>
      </w:r>
    </w:p>
    <w:p w:rsidR="007B5201" w:rsidRP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náročná životní situace </w:t>
      </w:r>
    </w:p>
    <w:p w:rsid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520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01">
        <w:rPr>
          <w:rFonts w:ascii="Times New Roman" w:hAnsi="Times New Roman" w:cs="Times New Roman"/>
          <w:sz w:val="24"/>
          <w:szCs w:val="24"/>
        </w:rPr>
        <w:t xml:space="preserve"> odlišné sociokulturní prostředí</w:t>
      </w:r>
    </w:p>
    <w:p w:rsidR="007B5201" w:rsidRDefault="007B5201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0ED4" w:rsidRDefault="00610970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 si všímá žáků a jejich školní úspěšnosti / neúspěšnosti.</w:t>
      </w:r>
      <w:r w:rsidR="00A30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případě</w:t>
      </w:r>
      <w:r w:rsidR="00A30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zpozorování školní neúspěšnosti</w:t>
      </w:r>
      <w:r w:rsidR="00A30ED4">
        <w:rPr>
          <w:rFonts w:ascii="Times New Roman" w:hAnsi="Times New Roman" w:cs="Times New Roman"/>
          <w:sz w:val="24"/>
          <w:szCs w:val="24"/>
        </w:rPr>
        <w:t xml:space="preserve"> podnikne následující kroky:</w:t>
      </w:r>
    </w:p>
    <w:p w:rsidR="00A30ED4" w:rsidRDefault="00A30ED4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610970">
        <w:rPr>
          <w:rFonts w:ascii="Times New Roman" w:hAnsi="Times New Roman" w:cs="Times New Roman"/>
          <w:sz w:val="24"/>
          <w:szCs w:val="24"/>
        </w:rPr>
        <w:t xml:space="preserve"> snaží </w:t>
      </w:r>
      <w:r>
        <w:rPr>
          <w:rFonts w:ascii="Times New Roman" w:hAnsi="Times New Roman" w:cs="Times New Roman"/>
          <w:sz w:val="24"/>
          <w:szCs w:val="24"/>
        </w:rPr>
        <w:t xml:space="preserve">se zjistit příčinu (např. </w:t>
      </w:r>
      <w:r w:rsidR="00302C65">
        <w:rPr>
          <w:rFonts w:ascii="Times New Roman" w:hAnsi="Times New Roman" w:cs="Times New Roman"/>
          <w:sz w:val="24"/>
          <w:szCs w:val="24"/>
        </w:rPr>
        <w:t xml:space="preserve">pozorování a náslech v hodině; </w:t>
      </w:r>
      <w:r>
        <w:rPr>
          <w:rFonts w:ascii="Times New Roman" w:hAnsi="Times New Roman" w:cs="Times New Roman"/>
          <w:sz w:val="24"/>
          <w:szCs w:val="24"/>
        </w:rPr>
        <w:t>rozhovorem se žákem, jeho zákonným zástupcem</w:t>
      </w:r>
      <w:r w:rsidR="00302C65">
        <w:rPr>
          <w:rFonts w:ascii="Times New Roman" w:hAnsi="Times New Roman" w:cs="Times New Roman"/>
          <w:sz w:val="24"/>
          <w:szCs w:val="24"/>
        </w:rPr>
        <w:t xml:space="preserve">, učiteli, příp. výchovným poradce či externím psychologem; </w:t>
      </w:r>
      <w:r w:rsidR="007B520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1742" w:rsidRDefault="00A30ED4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610970">
        <w:rPr>
          <w:rFonts w:ascii="Times New Roman" w:hAnsi="Times New Roman" w:cs="Times New Roman"/>
          <w:sz w:val="24"/>
          <w:szCs w:val="24"/>
        </w:rPr>
        <w:t>zaměří n</w:t>
      </w:r>
      <w:r>
        <w:rPr>
          <w:rFonts w:ascii="Times New Roman" w:hAnsi="Times New Roman" w:cs="Times New Roman"/>
          <w:sz w:val="24"/>
          <w:szCs w:val="24"/>
        </w:rPr>
        <w:t>a individuální</w:t>
      </w:r>
      <w:r w:rsidR="00610970">
        <w:rPr>
          <w:rFonts w:ascii="Times New Roman" w:hAnsi="Times New Roman" w:cs="Times New Roman"/>
          <w:sz w:val="24"/>
          <w:szCs w:val="24"/>
        </w:rPr>
        <w:t xml:space="preserve"> přístup (motivace,</w:t>
      </w:r>
      <w:r w:rsidR="00610970" w:rsidRPr="00610970">
        <w:t xml:space="preserve"> </w:t>
      </w:r>
      <w:r w:rsidR="00610970" w:rsidRPr="00610970">
        <w:rPr>
          <w:rFonts w:ascii="Times New Roman" w:hAnsi="Times New Roman" w:cs="Times New Roman"/>
          <w:sz w:val="24"/>
          <w:szCs w:val="24"/>
        </w:rPr>
        <w:t xml:space="preserve">akceptování osobního pracovního tempa, </w:t>
      </w:r>
      <w:r>
        <w:rPr>
          <w:rFonts w:ascii="Times New Roman" w:hAnsi="Times New Roman" w:cs="Times New Roman"/>
          <w:sz w:val="24"/>
          <w:szCs w:val="24"/>
        </w:rPr>
        <w:t xml:space="preserve">vhodné </w:t>
      </w:r>
    </w:p>
    <w:p w:rsidR="00A30ED4" w:rsidRDefault="00861742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0ED4">
        <w:rPr>
          <w:rFonts w:ascii="Times New Roman" w:hAnsi="Times New Roman" w:cs="Times New Roman"/>
          <w:sz w:val="24"/>
          <w:szCs w:val="24"/>
        </w:rPr>
        <w:t>metody a formy práce)</w:t>
      </w:r>
    </w:p>
    <w:p w:rsidR="00A30ED4" w:rsidRDefault="00A30ED4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poskytne </w:t>
      </w:r>
      <w:r w:rsidR="00610970" w:rsidRPr="00610970">
        <w:rPr>
          <w:rFonts w:ascii="Times New Roman" w:hAnsi="Times New Roman" w:cs="Times New Roman"/>
          <w:sz w:val="24"/>
          <w:szCs w:val="24"/>
        </w:rPr>
        <w:t>individuá</w:t>
      </w:r>
      <w:r w:rsidR="00610970">
        <w:rPr>
          <w:rFonts w:ascii="Times New Roman" w:hAnsi="Times New Roman" w:cs="Times New Roman"/>
          <w:sz w:val="24"/>
          <w:szCs w:val="24"/>
        </w:rPr>
        <w:t xml:space="preserve">lních konzultací a </w:t>
      </w:r>
      <w:r>
        <w:rPr>
          <w:rFonts w:ascii="Times New Roman" w:hAnsi="Times New Roman" w:cs="Times New Roman"/>
          <w:sz w:val="24"/>
          <w:szCs w:val="24"/>
        </w:rPr>
        <w:t xml:space="preserve">doučování </w:t>
      </w:r>
    </w:p>
    <w:p w:rsidR="00A8252E" w:rsidRDefault="00A30ED4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vypracuje </w:t>
      </w:r>
      <w:r w:rsidR="00433FD4">
        <w:rPr>
          <w:rFonts w:ascii="Times New Roman" w:hAnsi="Times New Roman" w:cs="Times New Roman"/>
          <w:sz w:val="24"/>
          <w:szCs w:val="24"/>
        </w:rPr>
        <w:t>plán</w:t>
      </w:r>
      <w:r w:rsidR="00610970" w:rsidRPr="00610970">
        <w:rPr>
          <w:rFonts w:ascii="Times New Roman" w:hAnsi="Times New Roman" w:cs="Times New Roman"/>
          <w:sz w:val="24"/>
          <w:szCs w:val="24"/>
        </w:rPr>
        <w:t xml:space="preserve"> pedagogické podpory</w:t>
      </w:r>
      <w:r w:rsidR="00163AA3">
        <w:rPr>
          <w:rFonts w:ascii="Times New Roman" w:hAnsi="Times New Roman" w:cs="Times New Roman"/>
          <w:sz w:val="24"/>
          <w:szCs w:val="24"/>
        </w:rPr>
        <w:t xml:space="preserve"> (P</w:t>
      </w:r>
      <w:r w:rsidR="002922C2">
        <w:rPr>
          <w:rFonts w:ascii="Times New Roman" w:hAnsi="Times New Roman" w:cs="Times New Roman"/>
          <w:sz w:val="24"/>
          <w:szCs w:val="24"/>
        </w:rPr>
        <w:t>LPP)</w:t>
      </w:r>
      <w:r w:rsidR="00433FD4">
        <w:rPr>
          <w:rFonts w:ascii="Times New Roman" w:hAnsi="Times New Roman" w:cs="Times New Roman"/>
          <w:sz w:val="24"/>
          <w:szCs w:val="24"/>
        </w:rPr>
        <w:t>.</w:t>
      </w:r>
    </w:p>
    <w:p w:rsidR="00163AA3" w:rsidRDefault="00163AA3" w:rsidP="00163AA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ŠPP vypracuje </w:t>
      </w:r>
      <w:r w:rsidR="00BE6054">
        <w:rPr>
          <w:rFonts w:ascii="Times New Roman" w:hAnsi="Times New Roman" w:cs="Times New Roman"/>
          <w:sz w:val="24"/>
          <w:szCs w:val="24"/>
        </w:rPr>
        <w:t xml:space="preserve">ve spolupráci s učiteli </w:t>
      </w:r>
      <w:r w:rsidR="007B5201">
        <w:rPr>
          <w:rFonts w:ascii="Times New Roman" w:hAnsi="Times New Roman" w:cs="Times New Roman"/>
          <w:sz w:val="24"/>
          <w:szCs w:val="24"/>
        </w:rPr>
        <w:t>PLPP</w:t>
      </w:r>
      <w:r w:rsidRPr="00163AA3">
        <w:rPr>
          <w:rFonts w:ascii="Times New Roman" w:hAnsi="Times New Roman" w:cs="Times New Roman"/>
          <w:sz w:val="24"/>
          <w:szCs w:val="24"/>
        </w:rPr>
        <w:t xml:space="preserve">, </w:t>
      </w:r>
      <w:r w:rsidRPr="00163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který zahrnuje zejména popis obtíží a speciálních vzdělávacích potřeb žáka, podpůrná opatření</w:t>
      </w:r>
      <w:r w:rsidR="007B5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1. stupně</w:t>
      </w:r>
      <w:r w:rsidRPr="00163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stanovení cílů podpory a způsobu vyhodnocování naplňování plánu, zejména v situaci, kdy pro poskytování podpůrných opatření prvního stupně nepostačuje samotné zohlednění individuálních vzdělávacích potřeb žáka při vzděláván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í.</w:t>
      </w:r>
    </w:p>
    <w:p w:rsidR="00163AA3" w:rsidRPr="00163AA3" w:rsidRDefault="00163AA3" w:rsidP="00163A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3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Pokud by k naplnění vzdělávacích potřeb žáka nepostačovalo poskytování podpůrných opatření prvního stupně, doporučí škola žákovi </w:t>
      </w:r>
      <w:r w:rsidR="00ED5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jeho zákonným zástupcům </w:t>
      </w:r>
      <w:r w:rsidRPr="00163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navštívit </w:t>
      </w:r>
      <w:r w:rsidR="00ED51CA">
        <w:rPr>
          <w:rFonts w:ascii="Times New Roman" w:hAnsi="Times New Roman" w:cs="Times New Roman"/>
          <w:sz w:val="24"/>
          <w:szCs w:val="24"/>
          <w:shd w:val="clear" w:color="auto" w:fill="FFFFFF"/>
        </w:rPr>
        <w:t>poradenské</w:t>
      </w:r>
      <w:r w:rsidRPr="00163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zařízení (PPP, SPC) za účelem posouzení jeho speciálních vzdělávacích potřeb</w:t>
      </w:r>
      <w:r w:rsidR="0019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Školská poradenská pracoviště vystavují doporučení podpůrných opatření 2-5 stupně, </w:t>
      </w:r>
    </w:p>
    <w:p w:rsidR="00610970" w:rsidRDefault="00610970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0970" w:rsidRPr="006F5AE8" w:rsidRDefault="00610970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AE8">
        <w:rPr>
          <w:rFonts w:ascii="Times New Roman" w:hAnsi="Times New Roman" w:cs="Times New Roman"/>
          <w:sz w:val="24"/>
          <w:szCs w:val="24"/>
        </w:rPr>
        <w:t>Ve škole je nutno dodržovat základní pravidla duševní hygieny s cílem dosáhnout prevence př</w:t>
      </w:r>
      <w:r w:rsidR="006F5AE8" w:rsidRPr="006F5AE8">
        <w:rPr>
          <w:rFonts w:ascii="Times New Roman" w:hAnsi="Times New Roman" w:cs="Times New Roman"/>
          <w:sz w:val="24"/>
          <w:szCs w:val="24"/>
        </w:rPr>
        <w:t xml:space="preserve">etěžování, frustrace, vyčerpání. </w:t>
      </w:r>
      <w:r w:rsidRPr="006F5AE8">
        <w:rPr>
          <w:rFonts w:ascii="Times New Roman" w:hAnsi="Times New Roman" w:cs="Times New Roman"/>
          <w:sz w:val="24"/>
          <w:szCs w:val="24"/>
        </w:rPr>
        <w:t>Jde o vytvoření příznivé sociálně psychologické a pracovní atmosféry třídy.</w:t>
      </w:r>
    </w:p>
    <w:p w:rsidR="006F5AE8" w:rsidRDefault="006F5AE8" w:rsidP="006F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školní neúspěšnosti je důležitá spolupráce rodiny, samotného žáka a školy (příp. i dalších odborníků).</w:t>
      </w:r>
    </w:p>
    <w:p w:rsidR="00325C1E" w:rsidRDefault="00325C1E" w:rsidP="00325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5C1E" w:rsidRPr="004D21C5" w:rsidRDefault="00325C1E" w:rsidP="00325C1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25C1E" w:rsidRPr="004D21C5" w:rsidRDefault="004D21C5" w:rsidP="00325C1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D21C5">
        <w:rPr>
          <w:rFonts w:ascii="Times New Roman" w:hAnsi="Times New Roman" w:cs="Times New Roman"/>
          <w:i/>
          <w:sz w:val="24"/>
          <w:szCs w:val="24"/>
        </w:rPr>
        <w:t>Dlouhodobá absence ze zdravotních a jiných závažných důvodů:</w:t>
      </w:r>
    </w:p>
    <w:p w:rsidR="00433FD4" w:rsidRDefault="004D21C5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1C5">
        <w:rPr>
          <w:rFonts w:ascii="Times New Roman" w:hAnsi="Times New Roman" w:cs="Times New Roman"/>
          <w:sz w:val="24"/>
          <w:szCs w:val="24"/>
        </w:rPr>
        <w:t xml:space="preserve">Dlouhodobá nepřítomnost žáka ve škole může být příčinnou zhoršení prospěchu a ztráty kontaktu se spolužáky. </w:t>
      </w:r>
    </w:p>
    <w:p w:rsidR="00AE541E" w:rsidRDefault="004D21C5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1C5">
        <w:rPr>
          <w:rFonts w:ascii="Times New Roman" w:hAnsi="Times New Roman" w:cs="Times New Roman"/>
          <w:sz w:val="24"/>
          <w:szCs w:val="24"/>
        </w:rPr>
        <w:t>Ve spolupráci třídního učitele, vyučujících, zákonný</w:t>
      </w:r>
      <w:r w:rsidR="00AE4056">
        <w:rPr>
          <w:rFonts w:ascii="Times New Roman" w:hAnsi="Times New Roman" w:cs="Times New Roman"/>
          <w:sz w:val="24"/>
          <w:szCs w:val="24"/>
        </w:rPr>
        <w:t>ch zástupců a ŠPP</w:t>
      </w:r>
      <w:r w:rsidRPr="004D21C5">
        <w:rPr>
          <w:rFonts w:ascii="Times New Roman" w:hAnsi="Times New Roman" w:cs="Times New Roman"/>
          <w:sz w:val="24"/>
          <w:szCs w:val="24"/>
        </w:rPr>
        <w:t xml:space="preserve"> je vytvořen plán dostudování zameškaného učiva, termíny zkoušení i možnosti individuálních konzultací s vyučujícími.</w:t>
      </w:r>
      <w:r w:rsidR="00433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DB2" w:rsidRPr="00D50458" w:rsidRDefault="00433FD4" w:rsidP="00F26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Vyučující nepožadují po žá</w:t>
      </w:r>
      <w:r w:rsidR="00AE4056">
        <w:rPr>
          <w:rFonts w:ascii="Times New Roman" w:hAnsi="Times New Roman" w:cs="Times New Roman"/>
          <w:sz w:val="24"/>
          <w:szCs w:val="24"/>
        </w:rPr>
        <w:t xml:space="preserve">kovi dopsání všech zápisů (řešeno </w:t>
      </w:r>
      <w:r>
        <w:rPr>
          <w:rFonts w:ascii="Times New Roman" w:hAnsi="Times New Roman" w:cs="Times New Roman"/>
          <w:sz w:val="24"/>
          <w:szCs w:val="24"/>
        </w:rPr>
        <w:t>nakop</w:t>
      </w:r>
      <w:r w:rsidR="00AE4056">
        <w:rPr>
          <w:rFonts w:ascii="Times New Roman" w:hAnsi="Times New Roman" w:cs="Times New Roman"/>
          <w:sz w:val="24"/>
          <w:szCs w:val="24"/>
        </w:rPr>
        <w:t>írováním</w:t>
      </w:r>
      <w:r>
        <w:rPr>
          <w:rFonts w:ascii="Times New Roman" w:hAnsi="Times New Roman" w:cs="Times New Roman"/>
          <w:sz w:val="24"/>
          <w:szCs w:val="24"/>
        </w:rPr>
        <w:t>),</w:t>
      </w:r>
      <w:r w:rsidR="00AE4056">
        <w:rPr>
          <w:rFonts w:ascii="Times New Roman" w:hAnsi="Times New Roman" w:cs="Times New Roman"/>
          <w:sz w:val="24"/>
          <w:szCs w:val="24"/>
        </w:rPr>
        <w:t xml:space="preserve"> pracují se žákem individuálně, vrací se s žákem v učivu, které mu dělá obtíže, </w:t>
      </w:r>
      <w:r w:rsidR="00A2138C">
        <w:rPr>
          <w:rFonts w:ascii="Times New Roman" w:hAnsi="Times New Roman" w:cs="Times New Roman"/>
          <w:sz w:val="24"/>
          <w:szCs w:val="24"/>
        </w:rPr>
        <w:t>se zákonným zástupcem se dohodne na procvičování doma a jeho podmínkách, pozitivně motivuje žáka, kvalifikován je z dílčích úseků daného tématu.</w:t>
      </w:r>
      <w:bookmarkStart w:id="0" w:name="_GoBack"/>
      <w:bookmarkEnd w:id="0"/>
    </w:p>
    <w:sectPr w:rsidR="00F26DB2" w:rsidRPr="00D504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B65" w:rsidRDefault="00BA4B65" w:rsidP="00D50458">
      <w:pPr>
        <w:spacing w:after="0" w:line="240" w:lineRule="auto"/>
      </w:pPr>
      <w:r>
        <w:separator/>
      </w:r>
    </w:p>
  </w:endnote>
  <w:endnote w:type="continuationSeparator" w:id="0">
    <w:p w:rsidR="00BA4B65" w:rsidRDefault="00BA4B65" w:rsidP="00D5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B65" w:rsidRDefault="00BA4B65" w:rsidP="00D50458">
      <w:pPr>
        <w:spacing w:after="0" w:line="240" w:lineRule="auto"/>
      </w:pPr>
      <w:r>
        <w:separator/>
      </w:r>
    </w:p>
  </w:footnote>
  <w:footnote w:type="continuationSeparator" w:id="0">
    <w:p w:rsidR="00BA4B65" w:rsidRDefault="00BA4B65" w:rsidP="00D50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458" w:rsidRDefault="00D50458" w:rsidP="00D50458">
    <w:pPr>
      <w:pStyle w:val="Zhlav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ZŠ a MŠ Úsobrno</w:t>
    </w:r>
  </w:p>
  <w:p w:rsidR="00D50458" w:rsidRDefault="00D50458" w:rsidP="00D50458">
    <w:pPr>
      <w:pStyle w:val="Zhlav"/>
      <w:jc w:val="center"/>
      <w:rPr>
        <w:b/>
        <w:bCs/>
      </w:rPr>
    </w:pPr>
    <w:r>
      <w:rPr>
        <w:b/>
        <w:bCs/>
      </w:rPr>
      <w:t xml:space="preserve"> ŠKOLNÍ PORADENSKÉ PRACOVIŠTĚ</w:t>
    </w:r>
  </w:p>
  <w:p w:rsidR="00D50458" w:rsidRDefault="00D50458" w:rsidP="00D50458">
    <w:pPr>
      <w:pStyle w:val="Zhlav"/>
    </w:pPr>
  </w:p>
  <w:p w:rsidR="00D50458" w:rsidRDefault="00D504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C6B00"/>
    <w:multiLevelType w:val="hybridMultilevel"/>
    <w:tmpl w:val="EF204D44"/>
    <w:lvl w:ilvl="0" w:tplc="3C5ACBE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2B1F51"/>
    <w:multiLevelType w:val="hybridMultilevel"/>
    <w:tmpl w:val="7F462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B2"/>
    <w:rsid w:val="00054883"/>
    <w:rsid w:val="00134F59"/>
    <w:rsid w:val="00163AA3"/>
    <w:rsid w:val="00197288"/>
    <w:rsid w:val="001B6E2E"/>
    <w:rsid w:val="002922C2"/>
    <w:rsid w:val="00302C65"/>
    <w:rsid w:val="00325C1E"/>
    <w:rsid w:val="00433FD4"/>
    <w:rsid w:val="004C00F2"/>
    <w:rsid w:val="004D21C5"/>
    <w:rsid w:val="00610970"/>
    <w:rsid w:val="006F5AE8"/>
    <w:rsid w:val="007B5201"/>
    <w:rsid w:val="008472B3"/>
    <w:rsid w:val="00861742"/>
    <w:rsid w:val="00A2138C"/>
    <w:rsid w:val="00A30ED4"/>
    <w:rsid w:val="00A8252E"/>
    <w:rsid w:val="00AE4056"/>
    <w:rsid w:val="00AE541E"/>
    <w:rsid w:val="00B47A36"/>
    <w:rsid w:val="00BA4B65"/>
    <w:rsid w:val="00BE6054"/>
    <w:rsid w:val="00BF56D8"/>
    <w:rsid w:val="00C74D2F"/>
    <w:rsid w:val="00D50458"/>
    <w:rsid w:val="00EC5F34"/>
    <w:rsid w:val="00ED51CA"/>
    <w:rsid w:val="00F26DB2"/>
    <w:rsid w:val="00F41DE2"/>
    <w:rsid w:val="00FA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2BAD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5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50458"/>
  </w:style>
  <w:style w:type="paragraph" w:styleId="Zpat">
    <w:name w:val="footer"/>
    <w:basedOn w:val="Normln"/>
    <w:link w:val="ZpatChar"/>
    <w:uiPriority w:val="99"/>
    <w:unhideWhenUsed/>
    <w:rsid w:val="00D5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0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2BAD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5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50458"/>
  </w:style>
  <w:style w:type="paragraph" w:styleId="Zpat">
    <w:name w:val="footer"/>
    <w:basedOn w:val="Normln"/>
    <w:link w:val="ZpatChar"/>
    <w:uiPriority w:val="99"/>
    <w:unhideWhenUsed/>
    <w:rsid w:val="00D5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0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28906</TotalTime>
  <Pages>4</Pages>
  <Words>628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Markéta</cp:lastModifiedBy>
  <cp:revision>31</cp:revision>
  <dcterms:created xsi:type="dcterms:W3CDTF">2024-11-06T15:05:00Z</dcterms:created>
  <dcterms:modified xsi:type="dcterms:W3CDTF">2026-08-19T15:02:00Z</dcterms:modified>
</cp:coreProperties>
</file>